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34F7" w14:textId="77777777" w:rsidR="002B2F78" w:rsidRPr="002618FC" w:rsidRDefault="002B2F78">
      <w:pPr>
        <w:rPr>
          <w:sz w:val="24"/>
        </w:rPr>
      </w:pPr>
    </w:p>
    <w:p w14:paraId="7060D6F5" w14:textId="1D53646F" w:rsidR="002B2F78" w:rsidRPr="002618FC" w:rsidRDefault="008E43F8" w:rsidP="00B05C9C">
      <w:pPr>
        <w:jc w:val="center"/>
        <w:rPr>
          <w:sz w:val="24"/>
        </w:rPr>
      </w:pPr>
      <w:r>
        <w:rPr>
          <w:noProof/>
          <w:sz w:val="24"/>
          <w:lang w:eastAsia="en-IE"/>
        </w:rPr>
        <w:t>Scoil Na Coróine Mhuire, Ashford</w:t>
      </w:r>
    </w:p>
    <w:p w14:paraId="4E237AD3" w14:textId="77777777" w:rsidR="002B2F78" w:rsidRPr="002618FC" w:rsidRDefault="002B2F78">
      <w:pPr>
        <w:rPr>
          <w:sz w:val="24"/>
        </w:rPr>
      </w:pPr>
    </w:p>
    <w:p w14:paraId="422BDA60" w14:textId="77777777" w:rsidR="002B2F78" w:rsidRPr="006C3195" w:rsidRDefault="002B2F78" w:rsidP="002B2F78">
      <w:pPr>
        <w:jc w:val="center"/>
        <w:rPr>
          <w:b/>
          <w:color w:val="7030A0"/>
          <w:sz w:val="24"/>
          <w:u w:val="single"/>
        </w:rPr>
      </w:pPr>
      <w:r w:rsidRPr="006C3195">
        <w:rPr>
          <w:b/>
          <w:color w:val="7030A0"/>
          <w:sz w:val="24"/>
          <w:u w:val="single"/>
        </w:rPr>
        <w:t>PROTECTED DISCLOSURE</w:t>
      </w:r>
      <w:r w:rsidR="00B05C9C" w:rsidRPr="006C3195">
        <w:rPr>
          <w:b/>
          <w:color w:val="7030A0"/>
          <w:sz w:val="24"/>
          <w:u w:val="single"/>
        </w:rPr>
        <w:t>S</w:t>
      </w:r>
      <w:r w:rsidRPr="006C3195">
        <w:rPr>
          <w:b/>
          <w:color w:val="7030A0"/>
          <w:sz w:val="24"/>
          <w:u w:val="single"/>
        </w:rPr>
        <w:t xml:space="preserve"> </w:t>
      </w:r>
      <w:r w:rsidR="00B05C9C" w:rsidRPr="006C3195">
        <w:rPr>
          <w:b/>
          <w:color w:val="7030A0"/>
          <w:sz w:val="24"/>
          <w:u w:val="single"/>
        </w:rPr>
        <w:t>POLICY:</w:t>
      </w:r>
    </w:p>
    <w:p w14:paraId="27657A08" w14:textId="77777777" w:rsidR="00B05C9C" w:rsidRPr="006C3195" w:rsidRDefault="00B05C9C" w:rsidP="00B05C9C">
      <w:pPr>
        <w:rPr>
          <w:b/>
          <w:color w:val="7030A0"/>
          <w:sz w:val="24"/>
          <w:u w:val="single"/>
        </w:rPr>
      </w:pPr>
      <w:r w:rsidRPr="006C3195">
        <w:rPr>
          <w:b/>
          <w:color w:val="7030A0"/>
          <w:sz w:val="24"/>
          <w:u w:val="single"/>
        </w:rPr>
        <w:t xml:space="preserve">What is a Protected Disclosure? </w:t>
      </w:r>
    </w:p>
    <w:p w14:paraId="7B07409F" w14:textId="77777777" w:rsidR="00B05C9C" w:rsidRPr="002618FC" w:rsidRDefault="00B05C9C" w:rsidP="002B2F78">
      <w:pPr>
        <w:rPr>
          <w:sz w:val="24"/>
        </w:rPr>
      </w:pPr>
      <w:r w:rsidRPr="002618FC">
        <w:rPr>
          <w:sz w:val="24"/>
        </w:rPr>
        <w:t xml:space="preserve">“A protected disclosure means disclosure of relevant information, which in the reasonable belief of the worker, tends to show one or more </w:t>
      </w:r>
      <w:r w:rsidRPr="002618FC">
        <w:rPr>
          <w:b/>
          <w:i/>
          <w:sz w:val="24"/>
        </w:rPr>
        <w:t>relevant wrongdoings</w:t>
      </w:r>
      <w:r w:rsidRPr="002618FC">
        <w:rPr>
          <w:sz w:val="24"/>
        </w:rPr>
        <w:t xml:space="preserve"> and which came to the attention of the worker in connection with his/her employment”.</w:t>
      </w:r>
    </w:p>
    <w:p w14:paraId="60470B0C" w14:textId="77777777" w:rsidR="00FD109B" w:rsidRPr="002618FC" w:rsidRDefault="00FD109B" w:rsidP="002B2F78">
      <w:pPr>
        <w:rPr>
          <w:sz w:val="24"/>
        </w:rPr>
      </w:pPr>
      <w:r w:rsidRPr="002618FC">
        <w:rPr>
          <w:sz w:val="24"/>
        </w:rPr>
        <w:t>In making a disclosure a worker must reasonably believe the information disclosed to be substantially true.</w:t>
      </w:r>
      <w:r w:rsidR="000F6B71">
        <w:rPr>
          <w:sz w:val="24"/>
        </w:rPr>
        <w:t xml:space="preserve"> No worker will be penalised simply by getting it wrong so long as the worker had a reasonable belief that the information disclosed shows, or tends to show, wrongdoing.</w:t>
      </w:r>
    </w:p>
    <w:p w14:paraId="207FABCB" w14:textId="77777777" w:rsidR="002B2F78" w:rsidRPr="006C3195" w:rsidRDefault="002B2F78" w:rsidP="002B2F78">
      <w:pPr>
        <w:rPr>
          <w:color w:val="7030A0"/>
          <w:sz w:val="24"/>
        </w:rPr>
      </w:pPr>
      <w:r w:rsidRPr="006C3195">
        <w:rPr>
          <w:b/>
          <w:color w:val="7030A0"/>
          <w:sz w:val="24"/>
          <w:u w:val="single"/>
        </w:rPr>
        <w:t xml:space="preserve">The Protected Disclosures </w:t>
      </w:r>
      <w:r w:rsidR="00B05C9C" w:rsidRPr="006C3195">
        <w:rPr>
          <w:b/>
          <w:color w:val="7030A0"/>
          <w:sz w:val="24"/>
          <w:u w:val="single"/>
        </w:rPr>
        <w:t xml:space="preserve">(Whistle-blowers) </w:t>
      </w:r>
      <w:r w:rsidRPr="006C3195">
        <w:rPr>
          <w:b/>
          <w:color w:val="7030A0"/>
          <w:sz w:val="24"/>
          <w:u w:val="single"/>
        </w:rPr>
        <w:t>Act 2014</w:t>
      </w:r>
      <w:r w:rsidRPr="006C3195">
        <w:rPr>
          <w:color w:val="7030A0"/>
          <w:sz w:val="24"/>
        </w:rPr>
        <w:t>:</w:t>
      </w:r>
    </w:p>
    <w:p w14:paraId="5CEE5BD1" w14:textId="0981546C" w:rsidR="002B2F78" w:rsidRDefault="00B05C9C" w:rsidP="002B2F78">
      <w:pPr>
        <w:rPr>
          <w:sz w:val="24"/>
        </w:rPr>
      </w:pPr>
      <w:r w:rsidRPr="002618FC">
        <w:rPr>
          <w:sz w:val="24"/>
        </w:rPr>
        <w:t xml:space="preserve"> The above A</w:t>
      </w:r>
      <w:r w:rsidR="002B2F78" w:rsidRPr="002618FC">
        <w:rPr>
          <w:sz w:val="24"/>
        </w:rPr>
        <w:t xml:space="preserve">ct came into </w:t>
      </w:r>
      <w:r w:rsidRPr="002618FC">
        <w:rPr>
          <w:sz w:val="24"/>
        </w:rPr>
        <w:t>effect on the 16th of July 2014</w:t>
      </w:r>
      <w:r w:rsidR="002B2F78" w:rsidRPr="002618FC">
        <w:rPr>
          <w:sz w:val="24"/>
        </w:rPr>
        <w:t>. Schools are required to put</w:t>
      </w:r>
      <w:r w:rsidRPr="002618FC">
        <w:rPr>
          <w:sz w:val="24"/>
        </w:rPr>
        <w:t xml:space="preserve"> a</w:t>
      </w:r>
      <w:r w:rsidR="002B2F78" w:rsidRPr="002618FC">
        <w:rPr>
          <w:sz w:val="24"/>
        </w:rPr>
        <w:t xml:space="preserve"> </w:t>
      </w:r>
      <w:r w:rsidRPr="002618FC">
        <w:rPr>
          <w:sz w:val="24"/>
        </w:rPr>
        <w:t xml:space="preserve">Protected Disclosure policy </w:t>
      </w:r>
      <w:r w:rsidR="002B2F78" w:rsidRPr="002618FC">
        <w:rPr>
          <w:sz w:val="24"/>
        </w:rPr>
        <w:t>in place which meet</w:t>
      </w:r>
      <w:r w:rsidRPr="002618FC">
        <w:rPr>
          <w:sz w:val="24"/>
        </w:rPr>
        <w:t>s the requirements of the A</w:t>
      </w:r>
      <w:r w:rsidR="002B2F78" w:rsidRPr="002618FC">
        <w:rPr>
          <w:sz w:val="24"/>
        </w:rPr>
        <w:t xml:space="preserve">ct. The Board of Management of </w:t>
      </w:r>
      <w:proofErr w:type="spellStart"/>
      <w:r w:rsidR="006C3195">
        <w:rPr>
          <w:sz w:val="24"/>
        </w:rPr>
        <w:t>Scoil</w:t>
      </w:r>
      <w:proofErr w:type="spellEnd"/>
      <w:r w:rsidR="006C3195">
        <w:rPr>
          <w:sz w:val="24"/>
        </w:rPr>
        <w:t xml:space="preserve"> </w:t>
      </w:r>
      <w:proofErr w:type="spellStart"/>
      <w:r w:rsidR="006C3195">
        <w:rPr>
          <w:sz w:val="24"/>
        </w:rPr>
        <w:t>na</w:t>
      </w:r>
      <w:proofErr w:type="spellEnd"/>
      <w:r w:rsidR="006C3195">
        <w:rPr>
          <w:sz w:val="24"/>
        </w:rPr>
        <w:t xml:space="preserve"> </w:t>
      </w:r>
      <w:proofErr w:type="spellStart"/>
      <w:r w:rsidR="006C3195">
        <w:rPr>
          <w:sz w:val="24"/>
        </w:rPr>
        <w:t>Coróine</w:t>
      </w:r>
      <w:proofErr w:type="spellEnd"/>
      <w:r w:rsidR="006C3195">
        <w:rPr>
          <w:sz w:val="24"/>
        </w:rPr>
        <w:t xml:space="preserve"> Mhuire, Ashford</w:t>
      </w:r>
      <w:r w:rsidR="002B2F78" w:rsidRPr="002618FC">
        <w:rPr>
          <w:sz w:val="24"/>
        </w:rPr>
        <w:t xml:space="preserve"> takes the issue of </w:t>
      </w:r>
      <w:r w:rsidRPr="002618FC">
        <w:rPr>
          <w:sz w:val="24"/>
        </w:rPr>
        <w:t xml:space="preserve">wrongdoing </w:t>
      </w:r>
      <w:r w:rsidR="002B2F78" w:rsidRPr="002618FC">
        <w:rPr>
          <w:sz w:val="24"/>
        </w:rPr>
        <w:t xml:space="preserve">seriously and as a result has drafted this policy. </w:t>
      </w:r>
    </w:p>
    <w:p w14:paraId="3F454F4C" w14:textId="77777777" w:rsidR="009E3D5F" w:rsidRPr="002618FC" w:rsidRDefault="009E3D5F" w:rsidP="002B2F78">
      <w:pPr>
        <w:rPr>
          <w:sz w:val="24"/>
        </w:rPr>
      </w:pPr>
    </w:p>
    <w:p w14:paraId="60FFDF70" w14:textId="77777777" w:rsidR="002B2F78" w:rsidRPr="002618FC" w:rsidRDefault="002B2F78" w:rsidP="002B2F78">
      <w:pPr>
        <w:rPr>
          <w:sz w:val="24"/>
          <w:u w:val="single"/>
        </w:rPr>
      </w:pPr>
      <w:r w:rsidRPr="002618FC">
        <w:rPr>
          <w:sz w:val="24"/>
        </w:rPr>
        <w:t xml:space="preserve"> </w:t>
      </w:r>
      <w:r w:rsidRPr="006C3195">
        <w:rPr>
          <w:color w:val="7030A0"/>
          <w:sz w:val="24"/>
          <w:u w:val="single"/>
        </w:rPr>
        <w:t>What are “</w:t>
      </w:r>
      <w:r w:rsidRPr="006C3195">
        <w:rPr>
          <w:b/>
          <w:i/>
          <w:color w:val="7030A0"/>
          <w:sz w:val="24"/>
          <w:u w:val="single"/>
        </w:rPr>
        <w:t>Relevant Wrongdoings</w:t>
      </w:r>
      <w:r w:rsidRPr="006C3195">
        <w:rPr>
          <w:color w:val="7030A0"/>
          <w:sz w:val="24"/>
          <w:u w:val="single"/>
        </w:rPr>
        <w:t>”?</w:t>
      </w:r>
    </w:p>
    <w:p w14:paraId="532BBACE" w14:textId="77777777" w:rsidR="000832E2" w:rsidRPr="002618FC" w:rsidRDefault="002B2F78" w:rsidP="002B2F78">
      <w:pPr>
        <w:rPr>
          <w:sz w:val="24"/>
        </w:rPr>
      </w:pPr>
      <w:r w:rsidRPr="002618FC">
        <w:rPr>
          <w:sz w:val="24"/>
        </w:rPr>
        <w:t xml:space="preserve"> </w:t>
      </w:r>
      <w:r w:rsidRPr="002618FC">
        <w:rPr>
          <w:i/>
          <w:sz w:val="24"/>
        </w:rPr>
        <w:t>Relevant Wrongdoings</w:t>
      </w:r>
      <w:r w:rsidRPr="002618FC">
        <w:rPr>
          <w:sz w:val="24"/>
        </w:rPr>
        <w:t xml:space="preserve"> include </w:t>
      </w:r>
      <w:r w:rsidR="0053585C">
        <w:rPr>
          <w:sz w:val="24"/>
        </w:rPr>
        <w:t xml:space="preserve">but are not limited to </w:t>
      </w:r>
      <w:r w:rsidRPr="002618FC">
        <w:rPr>
          <w:sz w:val="24"/>
        </w:rPr>
        <w:t>the following:</w:t>
      </w:r>
    </w:p>
    <w:p w14:paraId="4FAA58FC" w14:textId="77777777" w:rsidR="000832E2" w:rsidRPr="002618FC" w:rsidRDefault="002B2F78" w:rsidP="000832E2">
      <w:pPr>
        <w:pStyle w:val="ListParagraph"/>
        <w:numPr>
          <w:ilvl w:val="0"/>
          <w:numId w:val="1"/>
        </w:numPr>
        <w:rPr>
          <w:sz w:val="24"/>
        </w:rPr>
      </w:pPr>
      <w:r w:rsidRPr="002618FC">
        <w:rPr>
          <w:sz w:val="24"/>
        </w:rPr>
        <w:t>The commission of an offence</w:t>
      </w:r>
      <w:r w:rsidR="000832E2" w:rsidRPr="002618FC">
        <w:rPr>
          <w:sz w:val="24"/>
        </w:rPr>
        <w:t>.</w:t>
      </w:r>
    </w:p>
    <w:p w14:paraId="5524A7D1" w14:textId="77777777" w:rsidR="000832E2" w:rsidRPr="002618FC" w:rsidRDefault="002B2F78" w:rsidP="000832E2">
      <w:pPr>
        <w:pStyle w:val="ListParagraph"/>
        <w:numPr>
          <w:ilvl w:val="0"/>
          <w:numId w:val="1"/>
        </w:numPr>
        <w:rPr>
          <w:sz w:val="24"/>
        </w:rPr>
      </w:pPr>
      <w:r w:rsidRPr="002618FC">
        <w:rPr>
          <w:sz w:val="24"/>
        </w:rPr>
        <w:t xml:space="preserve"> Non-compliance with a legal obligation</w:t>
      </w:r>
    </w:p>
    <w:p w14:paraId="7A46E8D2" w14:textId="77777777" w:rsidR="000832E2" w:rsidRPr="002618FC" w:rsidRDefault="000832E2" w:rsidP="000832E2">
      <w:pPr>
        <w:pStyle w:val="ListParagraph"/>
        <w:numPr>
          <w:ilvl w:val="0"/>
          <w:numId w:val="1"/>
        </w:numPr>
        <w:rPr>
          <w:sz w:val="24"/>
        </w:rPr>
      </w:pPr>
      <w:r w:rsidRPr="002618FC">
        <w:rPr>
          <w:sz w:val="24"/>
        </w:rPr>
        <w:t xml:space="preserve"> Danger</w:t>
      </w:r>
      <w:r w:rsidR="002B2F78" w:rsidRPr="002618FC">
        <w:rPr>
          <w:sz w:val="24"/>
        </w:rPr>
        <w:t xml:space="preserve"> to Health &amp; Safety </w:t>
      </w:r>
      <w:r w:rsidRPr="002618FC">
        <w:rPr>
          <w:sz w:val="24"/>
        </w:rPr>
        <w:t>of an individual.</w:t>
      </w:r>
    </w:p>
    <w:p w14:paraId="0D5EAFB6" w14:textId="77777777" w:rsidR="002B2F78" w:rsidRPr="002618FC" w:rsidRDefault="000832E2" w:rsidP="002B2F78">
      <w:pPr>
        <w:pStyle w:val="ListParagraph"/>
        <w:numPr>
          <w:ilvl w:val="0"/>
          <w:numId w:val="1"/>
        </w:numPr>
        <w:rPr>
          <w:sz w:val="24"/>
        </w:rPr>
      </w:pPr>
      <w:r w:rsidRPr="002618FC">
        <w:rPr>
          <w:sz w:val="24"/>
        </w:rPr>
        <w:t>Improper use of public funds.</w:t>
      </w:r>
    </w:p>
    <w:p w14:paraId="0487907E" w14:textId="77777777" w:rsidR="000832E2" w:rsidRPr="002618FC" w:rsidRDefault="000832E2" w:rsidP="000832E2">
      <w:pPr>
        <w:rPr>
          <w:sz w:val="24"/>
        </w:rPr>
      </w:pPr>
      <w:r w:rsidRPr="002618FC">
        <w:rPr>
          <w:sz w:val="24"/>
        </w:rPr>
        <w:t>The relevant wrongdoing</w:t>
      </w:r>
      <w:r w:rsidR="0053585C">
        <w:rPr>
          <w:sz w:val="24"/>
        </w:rPr>
        <w:t>s</w:t>
      </w:r>
      <w:r w:rsidRPr="002618FC">
        <w:rPr>
          <w:sz w:val="24"/>
        </w:rPr>
        <w:t xml:space="preserve"> may already have taken place, be happening or be likely to happen.</w:t>
      </w:r>
    </w:p>
    <w:p w14:paraId="5FBEEE2A" w14:textId="77777777" w:rsidR="0032460E" w:rsidRPr="006C3195" w:rsidRDefault="0032460E" w:rsidP="002B2F78">
      <w:pPr>
        <w:rPr>
          <w:b/>
          <w:color w:val="7030A0"/>
          <w:sz w:val="24"/>
          <w:u w:val="single"/>
        </w:rPr>
      </w:pPr>
      <w:r w:rsidRPr="006C3195">
        <w:rPr>
          <w:b/>
          <w:color w:val="7030A0"/>
          <w:sz w:val="24"/>
          <w:u w:val="single"/>
        </w:rPr>
        <w:t xml:space="preserve">Who is a </w:t>
      </w:r>
      <w:r w:rsidRPr="006C3195">
        <w:rPr>
          <w:b/>
          <w:i/>
          <w:color w:val="7030A0"/>
          <w:sz w:val="24"/>
          <w:u w:val="single"/>
        </w:rPr>
        <w:t>Worker</w:t>
      </w:r>
      <w:r w:rsidRPr="006C3195">
        <w:rPr>
          <w:b/>
          <w:color w:val="7030A0"/>
          <w:sz w:val="24"/>
          <w:u w:val="single"/>
        </w:rPr>
        <w:t xml:space="preserve"> as far as a school is concerned? </w:t>
      </w:r>
    </w:p>
    <w:p w14:paraId="3AC3AA88" w14:textId="77777777" w:rsidR="00F83739" w:rsidRPr="002618FC" w:rsidRDefault="0032460E" w:rsidP="002B2F78">
      <w:pPr>
        <w:rPr>
          <w:sz w:val="24"/>
        </w:rPr>
      </w:pPr>
      <w:r w:rsidRPr="002618FC">
        <w:rPr>
          <w:sz w:val="24"/>
        </w:rPr>
        <w:sym w:font="Symbol" w:char="F0B7"/>
      </w:r>
      <w:r w:rsidRPr="002618FC">
        <w:rPr>
          <w:sz w:val="24"/>
        </w:rPr>
        <w:t xml:space="preserve"> All current and former employees (including permanent, temporary, fixed-term, casual and substitute); </w:t>
      </w:r>
    </w:p>
    <w:p w14:paraId="7F72051C" w14:textId="77777777" w:rsidR="00F83739" w:rsidRPr="002618FC" w:rsidRDefault="0032460E" w:rsidP="002B2F78">
      <w:pPr>
        <w:rPr>
          <w:sz w:val="24"/>
        </w:rPr>
      </w:pPr>
      <w:r w:rsidRPr="002618FC">
        <w:rPr>
          <w:sz w:val="24"/>
        </w:rPr>
        <w:sym w:font="Symbol" w:char="F0B7"/>
      </w:r>
      <w:r w:rsidRPr="002618FC">
        <w:rPr>
          <w:sz w:val="24"/>
        </w:rPr>
        <w:t xml:space="preserve"> Contractors and consultants engaged to carry out work or services for the school; </w:t>
      </w:r>
    </w:p>
    <w:p w14:paraId="543AFDFA" w14:textId="77777777" w:rsidR="00F83739" w:rsidRPr="002618FC" w:rsidRDefault="0032460E" w:rsidP="002B2F78">
      <w:pPr>
        <w:rPr>
          <w:sz w:val="24"/>
        </w:rPr>
      </w:pPr>
      <w:r w:rsidRPr="002618FC">
        <w:rPr>
          <w:sz w:val="24"/>
        </w:rPr>
        <w:sym w:font="Symbol" w:char="F0B7"/>
      </w:r>
      <w:r w:rsidRPr="002618FC">
        <w:rPr>
          <w:sz w:val="24"/>
        </w:rPr>
        <w:t xml:space="preserve"> Agency workers; </w:t>
      </w:r>
    </w:p>
    <w:p w14:paraId="762E54EE" w14:textId="77777777" w:rsidR="00F83739" w:rsidRPr="002618FC" w:rsidRDefault="0032460E" w:rsidP="002B2F78">
      <w:pPr>
        <w:rPr>
          <w:sz w:val="24"/>
        </w:rPr>
      </w:pPr>
      <w:r w:rsidRPr="002618FC">
        <w:rPr>
          <w:sz w:val="24"/>
        </w:rPr>
        <w:sym w:font="Symbol" w:char="F0B7"/>
      </w:r>
      <w:r w:rsidRPr="002618FC">
        <w:rPr>
          <w:sz w:val="24"/>
        </w:rPr>
        <w:t xml:space="preserve"> Individuals on work experience pursuant to a training course and trainees of/with the school</w:t>
      </w:r>
      <w:r w:rsidR="00F83739" w:rsidRPr="002618FC">
        <w:rPr>
          <w:sz w:val="24"/>
        </w:rPr>
        <w:t>.</w:t>
      </w:r>
    </w:p>
    <w:p w14:paraId="6A7D2AFD" w14:textId="77777777" w:rsidR="009E3D5F" w:rsidRDefault="009E3D5F" w:rsidP="002B2F78">
      <w:pPr>
        <w:rPr>
          <w:sz w:val="24"/>
        </w:rPr>
      </w:pPr>
    </w:p>
    <w:p w14:paraId="5EE727EA" w14:textId="77777777" w:rsidR="002B2F78" w:rsidRPr="002618FC" w:rsidRDefault="0032460E" w:rsidP="002B2F78">
      <w:pPr>
        <w:rPr>
          <w:b/>
          <w:sz w:val="24"/>
          <w:u w:val="single"/>
        </w:rPr>
      </w:pPr>
      <w:r w:rsidRPr="002618FC">
        <w:rPr>
          <w:sz w:val="24"/>
        </w:rPr>
        <w:lastRenderedPageBreak/>
        <w:t xml:space="preserve"> </w:t>
      </w:r>
      <w:r w:rsidR="002B2F78" w:rsidRPr="006C3195">
        <w:rPr>
          <w:b/>
          <w:color w:val="7030A0"/>
          <w:sz w:val="24"/>
          <w:u w:val="single"/>
        </w:rPr>
        <w:t xml:space="preserve">To whom do you make the Disclosure? </w:t>
      </w:r>
    </w:p>
    <w:p w14:paraId="64F32D73" w14:textId="77777777" w:rsidR="008B4970" w:rsidRPr="002618FC" w:rsidRDefault="002B2F78" w:rsidP="002B2F78">
      <w:pPr>
        <w:rPr>
          <w:sz w:val="24"/>
        </w:rPr>
      </w:pPr>
      <w:r w:rsidRPr="002618FC">
        <w:rPr>
          <w:sz w:val="24"/>
        </w:rPr>
        <w:t>The vast majority of disclosure</w:t>
      </w:r>
      <w:r w:rsidR="000832E2" w:rsidRPr="002618FC">
        <w:rPr>
          <w:sz w:val="24"/>
        </w:rPr>
        <w:t>s should be made</w:t>
      </w:r>
      <w:r w:rsidR="004E6100" w:rsidRPr="002618FC">
        <w:rPr>
          <w:sz w:val="24"/>
        </w:rPr>
        <w:t>, orally or in writing,</w:t>
      </w:r>
      <w:r w:rsidR="000832E2" w:rsidRPr="002618FC">
        <w:rPr>
          <w:sz w:val="24"/>
        </w:rPr>
        <w:t xml:space="preserve"> to the school Principal or to the</w:t>
      </w:r>
      <w:r w:rsidRPr="002618FC">
        <w:rPr>
          <w:sz w:val="24"/>
        </w:rPr>
        <w:t xml:space="preserve"> Chairperson of the B</w:t>
      </w:r>
      <w:r w:rsidR="000832E2" w:rsidRPr="002618FC">
        <w:rPr>
          <w:sz w:val="24"/>
        </w:rPr>
        <w:t>oard of Management (BOM)</w:t>
      </w:r>
      <w:r w:rsidRPr="002618FC">
        <w:rPr>
          <w:sz w:val="24"/>
        </w:rPr>
        <w:t xml:space="preserve">. Where this is inappropriate </w:t>
      </w:r>
      <w:r w:rsidR="000832E2" w:rsidRPr="002618FC">
        <w:rPr>
          <w:sz w:val="24"/>
        </w:rPr>
        <w:t xml:space="preserve">or impossible there is provided a list of </w:t>
      </w:r>
      <w:r w:rsidRPr="002618FC">
        <w:rPr>
          <w:sz w:val="24"/>
        </w:rPr>
        <w:t>“</w:t>
      </w:r>
      <w:r w:rsidRPr="002618FC">
        <w:rPr>
          <w:i/>
          <w:sz w:val="24"/>
        </w:rPr>
        <w:t>Pre</w:t>
      </w:r>
      <w:r w:rsidR="000832E2" w:rsidRPr="002618FC">
        <w:rPr>
          <w:i/>
          <w:sz w:val="24"/>
        </w:rPr>
        <w:t>scribed Persons</w:t>
      </w:r>
      <w:r w:rsidR="000832E2" w:rsidRPr="002618FC">
        <w:rPr>
          <w:sz w:val="24"/>
        </w:rPr>
        <w:t xml:space="preserve">”. </w:t>
      </w:r>
      <w:r w:rsidR="009E3D5F">
        <w:rPr>
          <w:sz w:val="24"/>
        </w:rPr>
        <w:t>In relation to schools the Prescribed P</w:t>
      </w:r>
      <w:r w:rsidRPr="002618FC">
        <w:rPr>
          <w:sz w:val="24"/>
        </w:rPr>
        <w:t xml:space="preserve">erson is the Secretary General of the Department of Education and Skills (DES). </w:t>
      </w:r>
    </w:p>
    <w:p w14:paraId="60236EC4" w14:textId="77777777" w:rsidR="009E3D5F" w:rsidRDefault="009E3D5F" w:rsidP="002B2F78">
      <w:pPr>
        <w:rPr>
          <w:b/>
          <w:sz w:val="24"/>
          <w:u w:val="single"/>
        </w:rPr>
      </w:pPr>
    </w:p>
    <w:p w14:paraId="4A5D34D0" w14:textId="77777777" w:rsidR="002B2F78" w:rsidRPr="006C3195" w:rsidRDefault="002B2F78" w:rsidP="002B2F78">
      <w:pPr>
        <w:rPr>
          <w:b/>
          <w:color w:val="7030A0"/>
          <w:sz w:val="24"/>
          <w:u w:val="single"/>
        </w:rPr>
      </w:pPr>
      <w:r w:rsidRPr="006C3195">
        <w:rPr>
          <w:b/>
          <w:color w:val="7030A0"/>
          <w:sz w:val="24"/>
          <w:u w:val="single"/>
        </w:rPr>
        <w:t>What protections are available to whistle blowers</w:t>
      </w:r>
      <w:r w:rsidR="009E3D5F" w:rsidRPr="006C3195">
        <w:rPr>
          <w:b/>
          <w:color w:val="7030A0"/>
          <w:sz w:val="24"/>
          <w:u w:val="single"/>
        </w:rPr>
        <w:t xml:space="preserve"> (Disclosers)</w:t>
      </w:r>
      <w:r w:rsidRPr="006C3195">
        <w:rPr>
          <w:b/>
          <w:color w:val="7030A0"/>
          <w:sz w:val="24"/>
          <w:u w:val="single"/>
        </w:rPr>
        <w:t xml:space="preserve">? </w:t>
      </w:r>
    </w:p>
    <w:p w14:paraId="74BFE0B5" w14:textId="77777777" w:rsidR="008B4970" w:rsidRPr="002618FC" w:rsidRDefault="008B4970" w:rsidP="002B2F78">
      <w:pPr>
        <w:rPr>
          <w:sz w:val="24"/>
        </w:rPr>
      </w:pPr>
      <w:r w:rsidRPr="002618FC">
        <w:rPr>
          <w:sz w:val="24"/>
        </w:rPr>
        <w:t>Among the protections are:</w:t>
      </w:r>
    </w:p>
    <w:p w14:paraId="001C7519" w14:textId="77777777" w:rsidR="008B4970" w:rsidRPr="002618FC" w:rsidRDefault="008B4970" w:rsidP="008B4970">
      <w:pPr>
        <w:pStyle w:val="ListParagraph"/>
        <w:numPr>
          <w:ilvl w:val="0"/>
          <w:numId w:val="2"/>
        </w:numPr>
        <w:rPr>
          <w:sz w:val="24"/>
        </w:rPr>
      </w:pPr>
      <w:r w:rsidRPr="002618FC">
        <w:rPr>
          <w:sz w:val="24"/>
        </w:rPr>
        <w:t>Protection from dismissal.</w:t>
      </w:r>
    </w:p>
    <w:p w14:paraId="5EC4DE94" w14:textId="77777777" w:rsidR="008B4970" w:rsidRPr="002618FC" w:rsidRDefault="002B2F78" w:rsidP="008B4970">
      <w:pPr>
        <w:pStyle w:val="ListParagraph"/>
        <w:numPr>
          <w:ilvl w:val="0"/>
          <w:numId w:val="2"/>
        </w:numPr>
        <w:rPr>
          <w:sz w:val="24"/>
        </w:rPr>
      </w:pPr>
      <w:r w:rsidRPr="002618FC">
        <w:rPr>
          <w:sz w:val="24"/>
        </w:rPr>
        <w:t xml:space="preserve"> Up to 5 years</w:t>
      </w:r>
      <w:r w:rsidR="008B4970" w:rsidRPr="002618FC">
        <w:rPr>
          <w:sz w:val="24"/>
        </w:rPr>
        <w:t>’</w:t>
      </w:r>
      <w:r w:rsidRPr="002618FC">
        <w:rPr>
          <w:sz w:val="24"/>
        </w:rPr>
        <w:t xml:space="preserve"> remuneration for unfair dismissal</w:t>
      </w:r>
      <w:r w:rsidR="008B4970" w:rsidRPr="002618FC">
        <w:rPr>
          <w:sz w:val="24"/>
        </w:rPr>
        <w:t>.</w:t>
      </w:r>
    </w:p>
    <w:p w14:paraId="419BAAD6" w14:textId="77777777" w:rsidR="008B4970" w:rsidRPr="002618FC" w:rsidRDefault="002B2F78" w:rsidP="008B4970">
      <w:pPr>
        <w:pStyle w:val="ListParagraph"/>
        <w:numPr>
          <w:ilvl w:val="0"/>
          <w:numId w:val="2"/>
        </w:numPr>
        <w:rPr>
          <w:sz w:val="24"/>
        </w:rPr>
      </w:pPr>
      <w:r w:rsidRPr="002618FC">
        <w:rPr>
          <w:sz w:val="24"/>
        </w:rPr>
        <w:t xml:space="preserve"> Protection of identity (subject to certain exceptions)</w:t>
      </w:r>
    </w:p>
    <w:p w14:paraId="0BF59828" w14:textId="77777777" w:rsidR="002B2F78" w:rsidRPr="002618FC" w:rsidRDefault="002B2F78" w:rsidP="008B4970">
      <w:pPr>
        <w:pStyle w:val="ListParagraph"/>
        <w:numPr>
          <w:ilvl w:val="0"/>
          <w:numId w:val="2"/>
        </w:numPr>
        <w:rPr>
          <w:sz w:val="24"/>
        </w:rPr>
      </w:pPr>
      <w:r w:rsidRPr="002618FC">
        <w:rPr>
          <w:sz w:val="24"/>
        </w:rPr>
        <w:t xml:space="preserve"> Protection from penalisation by the school Board of Management.</w:t>
      </w:r>
    </w:p>
    <w:p w14:paraId="67DAE3C9" w14:textId="77777777" w:rsidR="009E3D5F" w:rsidRDefault="009E3D5F" w:rsidP="002B2F78">
      <w:pPr>
        <w:rPr>
          <w:sz w:val="24"/>
        </w:rPr>
      </w:pPr>
    </w:p>
    <w:p w14:paraId="53618B22" w14:textId="77777777" w:rsidR="002B2F78" w:rsidRPr="002618FC" w:rsidRDefault="002B2F78" w:rsidP="002B2F78">
      <w:pPr>
        <w:rPr>
          <w:b/>
          <w:sz w:val="24"/>
          <w:u w:val="single"/>
        </w:rPr>
      </w:pPr>
      <w:r w:rsidRPr="002618FC">
        <w:rPr>
          <w:sz w:val="24"/>
        </w:rPr>
        <w:t xml:space="preserve"> </w:t>
      </w:r>
      <w:r w:rsidRPr="006C3195">
        <w:rPr>
          <w:b/>
          <w:color w:val="7030A0"/>
          <w:sz w:val="24"/>
          <w:u w:val="single"/>
        </w:rPr>
        <w:t>What is best practice?</w:t>
      </w:r>
    </w:p>
    <w:p w14:paraId="60236D84" w14:textId="77777777" w:rsidR="002B2F78" w:rsidRPr="002618FC" w:rsidRDefault="002B2F78" w:rsidP="002B2F78">
      <w:pPr>
        <w:rPr>
          <w:sz w:val="24"/>
        </w:rPr>
      </w:pPr>
      <w:r w:rsidRPr="002618FC">
        <w:rPr>
          <w:sz w:val="24"/>
        </w:rPr>
        <w:t xml:space="preserve"> If you as a member of staff have a genuine or reasonable c</w:t>
      </w:r>
      <w:r w:rsidR="008B4970" w:rsidRPr="002618FC">
        <w:rPr>
          <w:sz w:val="24"/>
        </w:rPr>
        <w:t>oncern that there is wrongdoing</w:t>
      </w:r>
      <w:r w:rsidRPr="002618FC">
        <w:rPr>
          <w:sz w:val="24"/>
        </w:rPr>
        <w:t xml:space="preserve"> in the scho</w:t>
      </w:r>
      <w:r w:rsidR="008B4970" w:rsidRPr="002618FC">
        <w:rPr>
          <w:sz w:val="24"/>
        </w:rPr>
        <w:t>ol you should report it to the P</w:t>
      </w:r>
      <w:r w:rsidRPr="002618FC">
        <w:rPr>
          <w:sz w:val="24"/>
        </w:rPr>
        <w:t>rincipal. If this is not appropriate or possible yo</w:t>
      </w:r>
      <w:r w:rsidR="008B4970" w:rsidRPr="002618FC">
        <w:rPr>
          <w:sz w:val="24"/>
        </w:rPr>
        <w:t>u should then report it to the Chairperson of the BOM</w:t>
      </w:r>
      <w:r w:rsidRPr="002618FC">
        <w:rPr>
          <w:sz w:val="24"/>
        </w:rPr>
        <w:t xml:space="preserve">. Workplace grievances should be reported in the normal manner and are not covered by this policy. It should be noted that while internal reporting is encouraged you have the option to raise concerns outside of </w:t>
      </w:r>
      <w:r w:rsidR="008B4970" w:rsidRPr="002618FC">
        <w:rPr>
          <w:sz w:val="24"/>
        </w:rPr>
        <w:t>the school’s Board of M</w:t>
      </w:r>
      <w:r w:rsidRPr="002618FC">
        <w:rPr>
          <w:sz w:val="24"/>
        </w:rPr>
        <w:t xml:space="preserve">anagement and report to </w:t>
      </w:r>
      <w:r w:rsidR="008B4970" w:rsidRPr="002618FC">
        <w:rPr>
          <w:sz w:val="24"/>
        </w:rPr>
        <w:t>the</w:t>
      </w:r>
      <w:r w:rsidRPr="002618FC">
        <w:rPr>
          <w:sz w:val="24"/>
        </w:rPr>
        <w:t xml:space="preserve"> Sec</w:t>
      </w:r>
      <w:r w:rsidR="008B4970" w:rsidRPr="002618FC">
        <w:rPr>
          <w:sz w:val="24"/>
        </w:rPr>
        <w:t>retary General of the DES.</w:t>
      </w:r>
    </w:p>
    <w:p w14:paraId="4A2D5CCF" w14:textId="77777777" w:rsidR="009E3D5F" w:rsidRDefault="009E3D5F" w:rsidP="002B2F78">
      <w:pPr>
        <w:rPr>
          <w:b/>
          <w:sz w:val="24"/>
          <w:u w:val="single"/>
        </w:rPr>
      </w:pPr>
    </w:p>
    <w:p w14:paraId="494E54B4" w14:textId="77777777" w:rsidR="000E5B0A" w:rsidRPr="006C3195" w:rsidRDefault="000E5B0A" w:rsidP="002B2F78">
      <w:pPr>
        <w:rPr>
          <w:b/>
          <w:color w:val="7030A0"/>
          <w:sz w:val="24"/>
          <w:u w:val="single"/>
        </w:rPr>
      </w:pPr>
      <w:r w:rsidRPr="006C3195">
        <w:rPr>
          <w:b/>
          <w:color w:val="7030A0"/>
          <w:sz w:val="24"/>
          <w:u w:val="single"/>
        </w:rPr>
        <w:t>Confidentiality:</w:t>
      </w:r>
    </w:p>
    <w:p w14:paraId="5D145F9F" w14:textId="58756C76" w:rsidR="000E5B0A" w:rsidRPr="002618FC" w:rsidRDefault="000E5B0A" w:rsidP="002B2F78">
      <w:pPr>
        <w:rPr>
          <w:sz w:val="24"/>
        </w:rPr>
      </w:pPr>
      <w:r w:rsidRPr="002618FC">
        <w:rPr>
          <w:sz w:val="24"/>
        </w:rPr>
        <w:t xml:space="preserve"> </w:t>
      </w:r>
      <w:proofErr w:type="spellStart"/>
      <w:r w:rsidR="006C3195">
        <w:rPr>
          <w:sz w:val="24"/>
        </w:rPr>
        <w:t>Scoil</w:t>
      </w:r>
      <w:proofErr w:type="spellEnd"/>
      <w:r w:rsidR="006C3195">
        <w:rPr>
          <w:sz w:val="24"/>
        </w:rPr>
        <w:t xml:space="preserve"> </w:t>
      </w:r>
      <w:proofErr w:type="spellStart"/>
      <w:r w:rsidR="006C3195">
        <w:rPr>
          <w:sz w:val="24"/>
        </w:rPr>
        <w:t>na</w:t>
      </w:r>
      <w:proofErr w:type="spellEnd"/>
      <w:r w:rsidR="006C3195">
        <w:rPr>
          <w:sz w:val="24"/>
        </w:rPr>
        <w:t xml:space="preserve"> </w:t>
      </w:r>
      <w:proofErr w:type="spellStart"/>
      <w:r w:rsidR="006C3195">
        <w:rPr>
          <w:sz w:val="24"/>
        </w:rPr>
        <w:t>Coróine</w:t>
      </w:r>
      <w:proofErr w:type="spellEnd"/>
      <w:r w:rsidR="006C3195">
        <w:rPr>
          <w:sz w:val="24"/>
        </w:rPr>
        <w:t xml:space="preserve"> Mhuire, Ashford</w:t>
      </w:r>
      <w:r w:rsidRPr="002618FC">
        <w:rPr>
          <w:sz w:val="24"/>
        </w:rPr>
        <w:t xml:space="preserve"> is committed to protecting the identity of the worker making a protected disclosure and ensuring that protected disclosures are treated in confidence. However, there are circumstances, as outlined in the 2014 Act, where confidentiality cannot be maintained, for example, where the Discloser makes it clear that he/ she has no objection to his or her identity being disclosed and/or the identity of the Discloser is critical to an investigation of the matter raised. If it is decided that confidentiality cannot be maintained in the context of an investigation, the school will inform the Discloser in advance that his /her identity will be disclosed. </w:t>
      </w:r>
    </w:p>
    <w:sectPr w:rsidR="000E5B0A" w:rsidRPr="002618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0D2C" w14:textId="77777777" w:rsidR="00EC76C7" w:rsidRDefault="00EC76C7" w:rsidP="004E6100">
      <w:pPr>
        <w:spacing w:after="0" w:line="240" w:lineRule="auto"/>
      </w:pPr>
      <w:r>
        <w:separator/>
      </w:r>
    </w:p>
  </w:endnote>
  <w:endnote w:type="continuationSeparator" w:id="0">
    <w:p w14:paraId="6D560B86" w14:textId="77777777" w:rsidR="00EC76C7" w:rsidRDefault="00EC76C7" w:rsidP="004E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2810"/>
      <w:docPartObj>
        <w:docPartGallery w:val="Page Numbers (Bottom of Page)"/>
        <w:docPartUnique/>
      </w:docPartObj>
    </w:sdtPr>
    <w:sdtEndPr>
      <w:rPr>
        <w:noProof/>
      </w:rPr>
    </w:sdtEndPr>
    <w:sdtContent>
      <w:p w14:paraId="2EE209C2" w14:textId="77777777" w:rsidR="004E6100" w:rsidRDefault="004E6100">
        <w:pPr>
          <w:pStyle w:val="Footer"/>
          <w:jc w:val="center"/>
        </w:pPr>
        <w:r>
          <w:fldChar w:fldCharType="begin"/>
        </w:r>
        <w:r>
          <w:instrText xml:space="preserve"> PAGE   \* MERGEFORMAT </w:instrText>
        </w:r>
        <w:r>
          <w:fldChar w:fldCharType="separate"/>
        </w:r>
        <w:r w:rsidR="00D258AE">
          <w:rPr>
            <w:noProof/>
          </w:rPr>
          <w:t>2</w:t>
        </w:r>
        <w:r>
          <w:rPr>
            <w:noProof/>
          </w:rPr>
          <w:fldChar w:fldCharType="end"/>
        </w:r>
      </w:p>
    </w:sdtContent>
  </w:sdt>
  <w:p w14:paraId="309D1A8A" w14:textId="77777777" w:rsidR="004E6100" w:rsidRDefault="004E6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6293" w14:textId="77777777" w:rsidR="00EC76C7" w:rsidRDefault="00EC76C7" w:rsidP="004E6100">
      <w:pPr>
        <w:spacing w:after="0" w:line="240" w:lineRule="auto"/>
      </w:pPr>
      <w:r>
        <w:separator/>
      </w:r>
    </w:p>
  </w:footnote>
  <w:footnote w:type="continuationSeparator" w:id="0">
    <w:p w14:paraId="08302112" w14:textId="77777777" w:rsidR="00EC76C7" w:rsidRDefault="00EC76C7" w:rsidP="004E6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A06"/>
    <w:multiLevelType w:val="hybridMultilevel"/>
    <w:tmpl w:val="8C1CA06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537611CA"/>
    <w:multiLevelType w:val="hybridMultilevel"/>
    <w:tmpl w:val="6924F7E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479811305">
    <w:abstractNumId w:val="1"/>
  </w:num>
  <w:num w:numId="2" w16cid:durableId="61154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78"/>
    <w:rsid w:val="000832E2"/>
    <w:rsid w:val="000E5B0A"/>
    <w:rsid w:val="000F6B71"/>
    <w:rsid w:val="002618FC"/>
    <w:rsid w:val="002B2F78"/>
    <w:rsid w:val="0032460E"/>
    <w:rsid w:val="004E6100"/>
    <w:rsid w:val="0053585C"/>
    <w:rsid w:val="00576D71"/>
    <w:rsid w:val="006C3195"/>
    <w:rsid w:val="0074001C"/>
    <w:rsid w:val="007C6D8D"/>
    <w:rsid w:val="008B4970"/>
    <w:rsid w:val="008E43F8"/>
    <w:rsid w:val="00984D6C"/>
    <w:rsid w:val="009E3D5F"/>
    <w:rsid w:val="00B05C9C"/>
    <w:rsid w:val="00D258AE"/>
    <w:rsid w:val="00EC76C7"/>
    <w:rsid w:val="00F83739"/>
    <w:rsid w:val="00FD10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68A8"/>
  <w15:chartTrackingRefBased/>
  <w15:docId w15:val="{CD62E829-8904-4490-A1E5-956A8D4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E2"/>
    <w:pPr>
      <w:ind w:left="720"/>
      <w:contextualSpacing/>
    </w:pPr>
  </w:style>
  <w:style w:type="paragraph" w:styleId="Header">
    <w:name w:val="header"/>
    <w:basedOn w:val="Normal"/>
    <w:link w:val="HeaderChar"/>
    <w:uiPriority w:val="99"/>
    <w:unhideWhenUsed/>
    <w:rsid w:val="004E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00"/>
  </w:style>
  <w:style w:type="paragraph" w:styleId="Footer">
    <w:name w:val="footer"/>
    <w:basedOn w:val="Normal"/>
    <w:link w:val="FooterChar"/>
    <w:uiPriority w:val="99"/>
    <w:unhideWhenUsed/>
    <w:rsid w:val="004E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o flynn</dc:creator>
  <cp:keywords/>
  <dc:description/>
  <cp:lastModifiedBy>Conan Daye</cp:lastModifiedBy>
  <cp:revision>2</cp:revision>
  <cp:lastPrinted>2023-02-07T13:23:00Z</cp:lastPrinted>
  <dcterms:created xsi:type="dcterms:W3CDTF">2023-02-07T13:25:00Z</dcterms:created>
  <dcterms:modified xsi:type="dcterms:W3CDTF">2023-02-07T13:25:00Z</dcterms:modified>
</cp:coreProperties>
</file>